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700A" w:rsidR="00545A25" w:rsidP="00545A25" w:rsidRDefault="00A66580" w14:paraId="54E5AE5D" w14:textId="77777777">
      <w:pPr>
        <w:pStyle w:val="NormalWeb"/>
        <w:shd w:val="clear" w:color="auto" w:fill="FFFFFF"/>
        <w:spacing w:before="0" w:beforeAutospacing="0" w:after="240" w:afterAutospacing="0" w:line="264" w:lineRule="atLeast"/>
        <w:rPr>
          <w:rFonts w:ascii="HelveticaNeueLT Std Lt" w:hAnsi="HelveticaNeueLT Std Lt" w:eastAsiaTheme="minorEastAsia"/>
        </w:rPr>
      </w:pPr>
      <w:r w:rsidRPr="10906D5E" w:rsidR="00A66580">
        <w:rPr>
          <w:rFonts w:ascii="HelveticaNeueLT Std Lt" w:hAnsi="HelveticaNeueLT Std Lt" w:eastAsia="" w:eastAsiaTheme="minorEastAsia"/>
        </w:rPr>
        <w:t>Leader in Sustainability News Release Template</w:t>
      </w:r>
    </w:p>
    <w:p w:rsidRPr="0050700A" w:rsidR="00C11AAA" w:rsidP="10906D5E" w:rsidRDefault="00A66580" w14:paraId="3E0802F3" w14:textId="1FC8DC01">
      <w:pPr>
        <w:pStyle w:val="NormalWeb"/>
        <w:shd w:val="clear" w:color="auto" w:fill="FFFFFF" w:themeFill="background1"/>
        <w:spacing w:before="0" w:beforeAutospacing="off" w:after="120" w:afterAutospacing="off" w:line="264" w:lineRule="atLeast"/>
      </w:pPr>
      <w:r w:rsidR="72198759">
        <w:drawing>
          <wp:inline wp14:editId="62A31AA5" wp14:anchorId="5B70702F">
            <wp:extent cx="1612309" cy="1609725"/>
            <wp:effectExtent l="0" t="0" r="6985" b="0"/>
            <wp:docPr id="249073908" name="Picture 2" descr="A green circle with white text and white text&#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1da694eabc0745f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612309" cy="1609725"/>
                    </a:xfrm>
                    <a:prstGeom xmlns:a="http://schemas.openxmlformats.org/drawingml/2006/main" prst="rect">
                      <a:avLst/>
                    </a:prstGeom>
                  </pic:spPr>
                </pic:pic>
              </a:graphicData>
            </a:graphic>
          </wp:inline>
        </w:drawing>
      </w:r>
    </w:p>
    <w:p w:rsidRPr="0050700A" w:rsidR="00C11AAA" w:rsidP="10906D5E" w:rsidRDefault="00A66580" w14:paraId="0A5EFE6E" w14:textId="21530278">
      <w:pPr>
        <w:pStyle w:val="NormalWeb"/>
        <w:shd w:val="clear" w:color="auto" w:fill="FFFFFF" w:themeFill="background1"/>
        <w:spacing w:before="0" w:beforeAutospacing="off" w:after="120" w:afterAutospacing="off" w:line="264" w:lineRule="atLeast"/>
      </w:pPr>
      <w:r w:rsidRPr="10906D5E" w:rsidR="00A66580">
        <w:rPr>
          <w:rFonts w:ascii="HelveticaNeueLT Std Lt" w:hAnsi="HelveticaNeueLT Std Lt" w:eastAsia="" w:eastAsiaTheme="minorEastAsia"/>
          <w:color w:val="FF0000"/>
        </w:rPr>
        <w:t>ORGANIZATION LOGO</w:t>
      </w:r>
      <w:r>
        <w:tab/>
      </w:r>
      <w:r>
        <w:tab/>
      </w:r>
      <w:r>
        <w:tab/>
      </w:r>
      <w:r>
        <w:tab/>
      </w:r>
      <w:r>
        <w:tab/>
      </w:r>
      <w:r>
        <w:tab/>
      </w:r>
    </w:p>
    <w:p w:rsidR="003E721E" w:rsidP="003E721E" w:rsidRDefault="00845060" w14:paraId="26C5DBB3" w14:textId="0F8A1821">
      <w:pPr>
        <w:pStyle w:val="NormalWeb"/>
        <w:shd w:val="clear" w:color="auto" w:fill="FFFFFF" w:themeFill="background1"/>
        <w:spacing w:before="0" w:beforeAutospacing="0" w:after="120" w:afterAutospacing="0" w:line="264" w:lineRule="atLeast"/>
        <w:jc w:val="center"/>
        <w:rPr>
          <w:rFonts w:ascii="HelveticaNeueLT Std Lt" w:hAnsi="HelveticaNeueLT Std Lt" w:eastAsiaTheme="minorEastAsia"/>
        </w:rPr>
      </w:pPr>
      <w:r w:rsidRPr="5050CF1E">
        <w:rPr>
          <w:rFonts w:ascii="HelveticaNeueLT Std Lt" w:hAnsi="HelveticaNeueLT Std Lt" w:eastAsiaTheme="minorEastAsia"/>
        </w:rPr>
        <w:t>[</w:t>
      </w:r>
      <w:r w:rsidRPr="00B31DCC">
        <w:rPr>
          <w:rFonts w:ascii="HelveticaNeueLT Std Lt" w:hAnsi="HelveticaNeueLT Std Lt" w:eastAsiaTheme="minorEastAsia"/>
          <w:color w:val="FF0000"/>
        </w:rPr>
        <w:t>Organization</w:t>
      </w:r>
      <w:r w:rsidRPr="5050CF1E">
        <w:rPr>
          <w:rFonts w:ascii="HelveticaNeueLT Std Lt" w:hAnsi="HelveticaNeueLT Std Lt" w:eastAsiaTheme="minorEastAsia"/>
        </w:rPr>
        <w:t>]</w:t>
      </w:r>
      <w:r w:rsidRPr="5050CF1E" w:rsidR="00A66580">
        <w:rPr>
          <w:rFonts w:ascii="HelveticaNeueLT Std Lt" w:hAnsi="HelveticaNeueLT Std Lt" w:eastAsiaTheme="minorEastAsia"/>
        </w:rPr>
        <w:t> </w:t>
      </w:r>
      <w:r w:rsidRPr="5050CF1E" w:rsidR="00DF4424">
        <w:rPr>
          <w:rFonts w:ascii="HelveticaNeueLT Std Lt" w:hAnsi="HelveticaNeueLT Std Lt" w:eastAsiaTheme="minorEastAsia"/>
        </w:rPr>
        <w:t xml:space="preserve">Recognized as a </w:t>
      </w:r>
      <w:r w:rsidRPr="5050CF1E" w:rsidR="009D5C49">
        <w:rPr>
          <w:rFonts w:ascii="HelveticaNeueLT Std Lt" w:hAnsi="HelveticaNeueLT Std Lt" w:eastAsiaTheme="minorEastAsia"/>
        </w:rPr>
        <w:t>202</w:t>
      </w:r>
      <w:r w:rsidR="00E95772">
        <w:rPr>
          <w:rFonts w:ascii="HelveticaNeueLT Std Lt" w:hAnsi="HelveticaNeueLT Std Lt" w:eastAsiaTheme="minorEastAsia"/>
        </w:rPr>
        <w:t>3</w:t>
      </w:r>
      <w:r w:rsidRPr="5050CF1E" w:rsidR="009D5C49">
        <w:rPr>
          <w:rFonts w:ascii="HelveticaNeueLT Std Lt" w:hAnsi="HelveticaNeueLT Std Lt" w:eastAsiaTheme="minorEastAsia"/>
        </w:rPr>
        <w:t xml:space="preserve"> </w:t>
      </w:r>
      <w:r w:rsidRPr="5050CF1E" w:rsidR="00A66580">
        <w:rPr>
          <w:rFonts w:ascii="HelveticaNeueLT Std Lt" w:hAnsi="HelveticaNeueLT Std Lt" w:eastAsiaTheme="minorEastAsia"/>
        </w:rPr>
        <w:t>Leader</w:t>
      </w:r>
      <w:r w:rsidRPr="5050CF1E" w:rsidR="00E32E59">
        <w:rPr>
          <w:rFonts w:ascii="HelveticaNeueLT Std Lt" w:hAnsi="HelveticaNeueLT Std Lt" w:eastAsiaTheme="minorEastAsia"/>
        </w:rPr>
        <w:t xml:space="preserve"> </w:t>
      </w:r>
      <w:r w:rsidRPr="5050CF1E" w:rsidR="00A66580">
        <w:rPr>
          <w:rFonts w:ascii="HelveticaNeueLT Std Lt" w:hAnsi="HelveticaNeueLT Std Lt" w:eastAsiaTheme="minorEastAsia"/>
        </w:rPr>
        <w:t>in Sustainability</w:t>
      </w:r>
    </w:p>
    <w:p w:rsidRPr="0050700A" w:rsidR="003E721E" w:rsidP="003E721E" w:rsidRDefault="003E721E" w14:paraId="1EFF2656" w14:textId="77777777">
      <w:pPr>
        <w:pStyle w:val="NormalWeb"/>
        <w:shd w:val="clear" w:color="auto" w:fill="FFFFFF" w:themeFill="background1"/>
        <w:spacing w:before="0" w:beforeAutospacing="0" w:after="120" w:afterAutospacing="0" w:line="264" w:lineRule="atLeast"/>
        <w:jc w:val="center"/>
        <w:rPr>
          <w:rFonts w:ascii="HelveticaNeueLT Std Lt" w:hAnsi="HelveticaNeueLT Std Lt" w:eastAsiaTheme="minorEastAsia"/>
        </w:rPr>
      </w:pPr>
    </w:p>
    <w:p w:rsidR="003E721E" w:rsidP="10906D5E" w:rsidRDefault="00845060" w14:paraId="6735030B" w14:textId="366CC3B3">
      <w:pPr>
        <w:pStyle w:val="NormalWeb"/>
        <w:shd w:val="clear" w:color="auto" w:fill="FFFFFF" w:themeFill="background1"/>
        <w:spacing w:before="0" w:beforeAutospacing="off" w:after="120" w:afterAutospacing="off" w:line="264" w:lineRule="atLeast"/>
        <w:rPr>
          <w:rFonts w:ascii="HelveticaNeueLT Std Lt" w:hAnsi="HelveticaNeueLT Std Lt" w:eastAsia="" w:eastAsiaTheme="minorEastAsia"/>
        </w:rPr>
      </w:pPr>
      <w:r w:rsidRPr="10906D5E" w:rsidR="00845060">
        <w:rPr>
          <w:rFonts w:ascii="HelveticaNeueLT Std Lt" w:hAnsi="HelveticaNeueLT Std Lt" w:eastAsia="" w:eastAsiaTheme="minorEastAsia"/>
        </w:rPr>
        <w:t>[</w:t>
      </w:r>
      <w:r w:rsidRPr="10906D5E" w:rsidR="00845060">
        <w:rPr>
          <w:rFonts w:ascii="HelveticaNeueLT Std Lt" w:hAnsi="HelveticaNeueLT Std Lt" w:eastAsia="" w:eastAsiaTheme="minorEastAsia"/>
          <w:color w:val="FF0000"/>
        </w:rPr>
        <w:t>Organization</w:t>
      </w:r>
      <w:r w:rsidRPr="10906D5E" w:rsidR="00845060">
        <w:rPr>
          <w:rFonts w:ascii="HelveticaNeueLT Std Lt" w:hAnsi="HelveticaNeueLT Std Lt" w:eastAsia="" w:eastAsiaTheme="minorEastAsia"/>
        </w:rPr>
        <w:t>]</w:t>
      </w:r>
      <w:r w:rsidRPr="10906D5E" w:rsidR="00190004">
        <w:rPr>
          <w:rFonts w:ascii="HelveticaNeueLT Std Lt" w:hAnsi="HelveticaNeueLT Std Lt" w:eastAsia="" w:eastAsiaTheme="minorEastAsia"/>
        </w:rPr>
        <w:t> </w:t>
      </w:r>
      <w:r w:rsidRPr="10906D5E" w:rsidR="005A5453">
        <w:rPr>
          <w:rFonts w:ascii="HelveticaNeueLT Std Lt" w:hAnsi="HelveticaNeueLT Std Lt" w:eastAsia="" w:eastAsiaTheme="minorEastAsia"/>
        </w:rPr>
        <w:t xml:space="preserve">is pleased to announce that </w:t>
      </w:r>
      <w:r w:rsidRPr="10906D5E" w:rsidR="00A90B48">
        <w:rPr>
          <w:rFonts w:ascii="HelveticaNeueLT Std Lt" w:hAnsi="HelveticaNeueLT Std Lt" w:eastAsia="" w:eastAsiaTheme="minorEastAsia"/>
        </w:rPr>
        <w:t xml:space="preserve">it </w:t>
      </w:r>
      <w:r w:rsidRPr="10906D5E" w:rsidR="00A66580">
        <w:rPr>
          <w:rFonts w:ascii="HelveticaNeueLT Std Lt" w:hAnsi="HelveticaNeueLT Std Lt" w:eastAsia="" w:eastAsiaTheme="minorEastAsia"/>
        </w:rPr>
        <w:t xml:space="preserve">has been </w:t>
      </w:r>
      <w:r w:rsidRPr="10906D5E" w:rsidR="00362C52">
        <w:rPr>
          <w:rFonts w:ascii="HelveticaNeueLT Std Lt" w:hAnsi="HelveticaNeueLT Std Lt" w:eastAsia="" w:eastAsiaTheme="minorEastAsia"/>
        </w:rPr>
        <w:t>named</w:t>
      </w:r>
      <w:r w:rsidRPr="10906D5E" w:rsidR="00A66580">
        <w:rPr>
          <w:rFonts w:ascii="HelveticaNeueLT Std Lt" w:hAnsi="HelveticaNeueLT Std Lt" w:eastAsia="" w:eastAsiaTheme="minorEastAsia"/>
        </w:rPr>
        <w:t xml:space="preserve"> by</w:t>
      </w:r>
      <w:r w:rsidRPr="10906D5E" w:rsidR="00190004">
        <w:rPr>
          <w:rFonts w:ascii="HelveticaNeueLT Std Lt" w:hAnsi="HelveticaNeueLT Std Lt" w:eastAsia="" w:eastAsiaTheme="minorEastAsia"/>
        </w:rPr>
        <w:t xml:space="preserve"> </w:t>
      </w:r>
      <w:r w:rsidRPr="10906D5E" w:rsidR="00462F97">
        <w:rPr>
          <w:rFonts w:ascii="HelveticaNeueLT Std Lt" w:hAnsi="HelveticaNeueLT Std Lt"/>
        </w:rPr>
        <w:t>Call2Recycle</w:t>
      </w:r>
      <w:r w:rsidRPr="10906D5E" w:rsidR="00B5335A">
        <w:rPr>
          <w:rFonts w:ascii="HelveticaNeueLT Std Lt" w:hAnsi="HelveticaNeueLT Std Lt"/>
        </w:rPr>
        <w:t xml:space="preserve"> Canada, Inc.</w:t>
      </w:r>
      <w:r w:rsidRPr="10906D5E" w:rsidR="00362C52">
        <w:rPr>
          <w:rFonts w:ascii="HelveticaNeueLT Std Lt" w:hAnsi="HelveticaNeueLT Std Lt"/>
        </w:rPr>
        <w:t xml:space="preserve"> as a</w:t>
      </w:r>
      <w:r w:rsidRPr="10906D5E" w:rsidR="00A66580">
        <w:rPr>
          <w:rFonts w:ascii="HelveticaNeueLT Std Lt" w:hAnsi="HelveticaNeueLT Std Lt" w:eastAsia="" w:eastAsiaTheme="minorEastAsia"/>
        </w:rPr>
        <w:t xml:space="preserve"> </w:t>
      </w:r>
      <w:r w:rsidRPr="10906D5E" w:rsidR="00362C52">
        <w:rPr>
          <w:rFonts w:ascii="HelveticaNeueLT Std Lt" w:hAnsi="HelveticaNeueLT Std Lt" w:eastAsia="" w:eastAsiaTheme="minorEastAsia"/>
        </w:rPr>
        <w:t>202</w:t>
      </w:r>
      <w:r w:rsidRPr="10906D5E" w:rsidR="00E95772">
        <w:rPr>
          <w:rFonts w:ascii="HelveticaNeueLT Std Lt" w:hAnsi="HelveticaNeueLT Std Lt" w:eastAsia="" w:eastAsiaTheme="minorEastAsia"/>
        </w:rPr>
        <w:t>3</w:t>
      </w:r>
      <w:r w:rsidRPr="10906D5E" w:rsidR="00362C52">
        <w:rPr>
          <w:rFonts w:ascii="HelveticaNeueLT Std Lt" w:hAnsi="HelveticaNeueLT Std Lt" w:eastAsia="" w:eastAsiaTheme="minorEastAsia"/>
        </w:rPr>
        <w:t xml:space="preserve"> </w:t>
      </w:r>
      <w:r w:rsidRPr="10906D5E" w:rsidR="00190004">
        <w:rPr>
          <w:rFonts w:ascii="HelveticaNeueLT Std Lt" w:hAnsi="HelveticaNeueLT Std Lt" w:eastAsia="" w:eastAsiaTheme="minorEastAsia"/>
        </w:rPr>
        <w:t>Leader</w:t>
      </w:r>
      <w:r w:rsidRPr="10906D5E" w:rsidR="00743AF4">
        <w:rPr>
          <w:rFonts w:ascii="HelveticaNeueLT Std Lt" w:hAnsi="HelveticaNeueLT Std Lt" w:eastAsia="" w:eastAsiaTheme="minorEastAsia"/>
        </w:rPr>
        <w:t xml:space="preserve"> </w:t>
      </w:r>
      <w:r w:rsidRPr="10906D5E" w:rsidR="00190004">
        <w:rPr>
          <w:rFonts w:ascii="HelveticaNeueLT Std Lt" w:hAnsi="HelveticaNeueLT Std Lt" w:eastAsia="" w:eastAsiaTheme="minorEastAsia"/>
        </w:rPr>
        <w:t>in Sustainability</w:t>
      </w:r>
      <w:r w:rsidRPr="10906D5E" w:rsidR="00362C52">
        <w:rPr>
          <w:rFonts w:ascii="HelveticaNeueLT Std Lt" w:hAnsi="HelveticaNeueLT Std Lt" w:eastAsia="" w:eastAsiaTheme="minorEastAsia"/>
        </w:rPr>
        <w:t xml:space="preserve">. The Leader in Sustainability Award is granted </w:t>
      </w:r>
      <w:r w:rsidRPr="10906D5E" w:rsidR="00A66580">
        <w:rPr>
          <w:rFonts w:ascii="HelveticaNeueLT Std Lt" w:hAnsi="HelveticaNeueLT Std Lt" w:eastAsia="" w:eastAsiaTheme="minorEastAsia"/>
        </w:rPr>
        <w:t xml:space="preserve">each year </w:t>
      </w:r>
      <w:r w:rsidRPr="10906D5E" w:rsidR="00362C52">
        <w:rPr>
          <w:rFonts w:ascii="HelveticaNeueLT Std Lt" w:hAnsi="HelveticaNeueLT Std Lt" w:eastAsia="" w:eastAsiaTheme="minorEastAsia"/>
        </w:rPr>
        <w:t>to organization</w:t>
      </w:r>
      <w:r w:rsidRPr="10906D5E" w:rsidR="00A66580">
        <w:rPr>
          <w:rFonts w:ascii="HelveticaNeueLT Std Lt" w:hAnsi="HelveticaNeueLT Std Lt" w:eastAsia="" w:eastAsiaTheme="minorEastAsia"/>
        </w:rPr>
        <w:t>s</w:t>
      </w:r>
      <w:r w:rsidRPr="10906D5E" w:rsidR="00362C52">
        <w:rPr>
          <w:rFonts w:ascii="HelveticaNeueLT Std Lt" w:hAnsi="HelveticaNeueLT Std Lt" w:eastAsia="" w:eastAsiaTheme="minorEastAsia"/>
        </w:rPr>
        <w:t xml:space="preserve"> that display</w:t>
      </w:r>
      <w:r w:rsidRPr="10906D5E" w:rsidR="006722EA">
        <w:rPr>
          <w:rFonts w:ascii="HelveticaNeueLT Std Lt" w:hAnsi="HelveticaNeueLT Std Lt" w:eastAsia="" w:eastAsiaTheme="minorEastAsia"/>
        </w:rPr>
        <w:t xml:space="preserve"> </w:t>
      </w:r>
      <w:r w:rsidRPr="10906D5E" w:rsidR="00A66580">
        <w:rPr>
          <w:rFonts w:ascii="HelveticaNeueLT Std Lt" w:hAnsi="HelveticaNeueLT Std Lt" w:eastAsia="" w:eastAsiaTheme="minorEastAsia"/>
        </w:rPr>
        <w:t xml:space="preserve">exceptional </w:t>
      </w:r>
      <w:r w:rsidRPr="10906D5E" w:rsidR="00190004">
        <w:rPr>
          <w:rFonts w:ascii="HelveticaNeueLT Std Lt" w:hAnsi="HelveticaNeueLT Std Lt" w:eastAsia="" w:eastAsiaTheme="minorEastAsia"/>
        </w:rPr>
        <w:t xml:space="preserve">commitment to </w:t>
      </w:r>
      <w:r w:rsidRPr="10906D5E" w:rsidR="6118C161">
        <w:rPr>
          <w:rFonts w:ascii="HelveticaNeueLT Std Lt" w:hAnsi="HelveticaNeueLT Std Lt" w:eastAsia="" w:eastAsiaTheme="minorEastAsia"/>
        </w:rPr>
        <w:t xml:space="preserve">the environment and responsible </w:t>
      </w:r>
      <w:r w:rsidRPr="10906D5E" w:rsidR="00190004">
        <w:rPr>
          <w:rFonts w:ascii="HelveticaNeueLT Std Lt" w:hAnsi="HelveticaNeueLT Std Lt" w:eastAsia="" w:eastAsiaTheme="minorEastAsia"/>
        </w:rPr>
        <w:t xml:space="preserve">battery </w:t>
      </w:r>
      <w:r w:rsidRPr="10906D5E" w:rsidR="7CF75211">
        <w:rPr>
          <w:rFonts w:ascii="HelveticaNeueLT Std Lt" w:hAnsi="HelveticaNeueLT Std Lt" w:eastAsia="" w:eastAsiaTheme="minorEastAsia"/>
        </w:rPr>
        <w:t>management</w:t>
      </w:r>
      <w:r w:rsidRPr="10906D5E" w:rsidR="00190004">
        <w:rPr>
          <w:rFonts w:ascii="HelveticaNeueLT Std Lt" w:hAnsi="HelveticaNeueLT Std Lt" w:eastAsia="" w:eastAsiaTheme="minorEastAsia"/>
        </w:rPr>
        <w:t>.</w:t>
      </w:r>
      <w:r w:rsidRPr="10906D5E" w:rsidR="00776020">
        <w:rPr>
          <w:rFonts w:ascii="HelveticaNeueLT Std Lt" w:hAnsi="HelveticaNeueLT Std Lt" w:eastAsia="" w:eastAsiaTheme="minorEastAsia"/>
        </w:rPr>
        <w:t xml:space="preserve"> </w:t>
      </w:r>
    </w:p>
    <w:p w:rsidR="003E721E" w:rsidP="003E721E" w:rsidRDefault="003E721E" w14:paraId="1EBA7853" w14:textId="77777777">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p>
    <w:p w:rsidR="3D1B2F14" w:rsidP="003E721E" w:rsidRDefault="007A1D9E" w14:paraId="53AC61A2" w14:textId="4180A268">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r w:rsidRPr="56348C03">
        <w:rPr>
          <w:rFonts w:ascii="HelveticaNeueLT Std Lt" w:hAnsi="HelveticaNeueLT Std Lt" w:eastAsiaTheme="minorEastAsia"/>
          <w:b/>
          <w:bCs/>
        </w:rPr>
        <w:t>**OPTIONAL**</w:t>
      </w:r>
      <w:r w:rsidRPr="56348C03">
        <w:rPr>
          <w:rFonts w:ascii="HelveticaNeueLT Std Lt" w:hAnsi="HelveticaNeueLT Std Lt" w:eastAsiaTheme="minorEastAsia"/>
        </w:rPr>
        <w:t xml:space="preserve"> </w:t>
      </w:r>
      <w:r w:rsidRPr="56348C03" w:rsidR="0076537E">
        <w:rPr>
          <w:rFonts w:ascii="HelveticaNeueLT Std Lt" w:hAnsi="HelveticaNeueLT Std Lt" w:eastAsiaTheme="minorEastAsia"/>
          <w:color w:val="FF0000"/>
        </w:rPr>
        <w:t>[Your Organization]</w:t>
      </w:r>
      <w:r w:rsidRPr="56348C03" w:rsidR="008753C2">
        <w:rPr>
          <w:rFonts w:ascii="HelveticaNeueLT Std Lt" w:hAnsi="HelveticaNeueLT Std Lt" w:eastAsiaTheme="minorEastAsia"/>
        </w:rPr>
        <w:t xml:space="preserve"> </w:t>
      </w:r>
      <w:r w:rsidRPr="56348C03" w:rsidR="00A66580">
        <w:rPr>
          <w:rFonts w:ascii="HelveticaNeueLT Std Lt" w:hAnsi="HelveticaNeueLT Std Lt" w:eastAsiaTheme="minorEastAsia"/>
        </w:rPr>
        <w:t xml:space="preserve">collected </w:t>
      </w:r>
      <w:r w:rsidRPr="56348C03" w:rsidR="0076537E">
        <w:rPr>
          <w:rFonts w:ascii="HelveticaNeueLT Std Lt" w:hAnsi="HelveticaNeueLT Std Lt"/>
        </w:rPr>
        <w:t>[</w:t>
      </w:r>
      <w:r w:rsidRPr="56348C03" w:rsidR="0076537E">
        <w:rPr>
          <w:rFonts w:ascii="HelveticaNeueLT Std Lt" w:hAnsi="HelveticaNeueLT Std Lt"/>
          <w:color w:val="FF0000"/>
        </w:rPr>
        <w:t>quantity</w:t>
      </w:r>
      <w:r w:rsidRPr="56348C03" w:rsidR="0076537E">
        <w:rPr>
          <w:rFonts w:ascii="HelveticaNeueLT Std Lt" w:hAnsi="HelveticaNeueLT Std Lt"/>
        </w:rPr>
        <w:t>]</w:t>
      </w:r>
      <w:r w:rsidRPr="56348C03" w:rsidR="00973E5D">
        <w:rPr>
          <w:rFonts w:ascii="HelveticaNeueLT Std Lt" w:hAnsi="HelveticaNeueLT Std Lt"/>
        </w:rPr>
        <w:t xml:space="preserve"> kilograms </w:t>
      </w:r>
      <w:r w:rsidRPr="56348C03" w:rsidR="00A66580">
        <w:rPr>
          <w:rFonts w:ascii="HelveticaNeueLT Std Lt" w:hAnsi="HelveticaNeueLT Std Lt" w:eastAsiaTheme="minorEastAsia"/>
        </w:rPr>
        <w:t>of household batteries</w:t>
      </w:r>
      <w:r w:rsidRPr="56348C03" w:rsidR="00B5335A">
        <w:rPr>
          <w:rFonts w:ascii="HelveticaNeueLT Std Lt" w:hAnsi="HelveticaNeueLT Std Lt" w:eastAsiaTheme="minorEastAsia"/>
        </w:rPr>
        <w:t xml:space="preserve"> through </w:t>
      </w:r>
      <w:r w:rsidRPr="56348C03" w:rsidR="0076537E">
        <w:rPr>
          <w:rFonts w:ascii="HelveticaNeueLT Std Lt" w:hAnsi="HelveticaNeueLT Std Lt" w:eastAsiaTheme="minorEastAsia"/>
        </w:rPr>
        <w:t xml:space="preserve">the </w:t>
      </w:r>
      <w:r w:rsidRPr="56348C03" w:rsidR="00B5335A">
        <w:rPr>
          <w:rFonts w:ascii="HelveticaNeueLT Std Lt" w:hAnsi="HelveticaNeueLT Std Lt" w:eastAsiaTheme="minorEastAsia"/>
        </w:rPr>
        <w:t>Call2Recycle</w:t>
      </w:r>
      <w:r w:rsidRPr="56348C03" w:rsidR="00B5335A">
        <w:rPr>
          <w:rFonts w:ascii="HelveticaNeueLT Std Lt" w:hAnsi="HelveticaNeueLT Std Lt" w:eastAsiaTheme="minorEastAsia"/>
          <w:vertAlign w:val="superscript"/>
        </w:rPr>
        <w:t>®</w:t>
      </w:r>
      <w:r w:rsidRPr="56348C03" w:rsidR="0076537E">
        <w:rPr>
          <w:rFonts w:ascii="HelveticaNeueLT Std Lt" w:hAnsi="HelveticaNeueLT Std Lt" w:eastAsiaTheme="minorEastAsia"/>
          <w:vertAlign w:val="superscript"/>
        </w:rPr>
        <w:t xml:space="preserve"> </w:t>
      </w:r>
      <w:r w:rsidRPr="56348C03" w:rsidR="0076537E">
        <w:rPr>
          <w:rFonts w:ascii="HelveticaNeueLT Std Lt" w:hAnsi="HelveticaNeueLT Std Lt" w:eastAsiaTheme="minorEastAsia"/>
        </w:rPr>
        <w:t>program</w:t>
      </w:r>
      <w:r w:rsidRPr="56348C03" w:rsidR="00362C52">
        <w:rPr>
          <w:rFonts w:ascii="HelveticaNeueLT Std Lt" w:hAnsi="HelveticaNeueLT Std Lt" w:eastAsiaTheme="minorEastAsia"/>
        </w:rPr>
        <w:t xml:space="preserve"> </w:t>
      </w:r>
      <w:r w:rsidRPr="56348C03" w:rsidR="7072C586">
        <w:rPr>
          <w:rFonts w:ascii="HelveticaNeueLT Std Lt" w:hAnsi="HelveticaNeueLT Std Lt" w:eastAsiaTheme="minorEastAsia"/>
        </w:rPr>
        <w:t xml:space="preserve">in </w:t>
      </w:r>
      <w:r w:rsidRPr="56348C03" w:rsidR="00A66580">
        <w:rPr>
          <w:rFonts w:ascii="HelveticaNeueLT Std Lt" w:hAnsi="HelveticaNeueLT Std Lt" w:eastAsiaTheme="minorEastAsia"/>
        </w:rPr>
        <w:t>20</w:t>
      </w:r>
      <w:r w:rsidRPr="56348C03" w:rsidR="009C3027">
        <w:rPr>
          <w:rFonts w:ascii="HelveticaNeueLT Std Lt" w:hAnsi="HelveticaNeueLT Std Lt" w:eastAsiaTheme="minorEastAsia"/>
        </w:rPr>
        <w:t>2</w:t>
      </w:r>
      <w:r w:rsidR="00E95772">
        <w:rPr>
          <w:rFonts w:ascii="HelveticaNeueLT Std Lt" w:hAnsi="HelveticaNeueLT Std Lt" w:eastAsiaTheme="minorEastAsia"/>
        </w:rPr>
        <w:t>3</w:t>
      </w:r>
      <w:r w:rsidRPr="56348C03" w:rsidR="0076537E">
        <w:rPr>
          <w:rFonts w:ascii="HelveticaNeueLT Std Lt" w:hAnsi="HelveticaNeueLT Std Lt" w:eastAsiaTheme="minorEastAsia"/>
        </w:rPr>
        <w:t>,</w:t>
      </w:r>
      <w:r w:rsidRPr="56348C03" w:rsidR="00A66580">
        <w:rPr>
          <w:rFonts w:ascii="HelveticaNeueLT Std Lt" w:hAnsi="HelveticaNeueLT Std Lt" w:eastAsiaTheme="minorEastAsia"/>
        </w:rPr>
        <w:t xml:space="preserve"> making it one of</w:t>
      </w:r>
      <w:r w:rsidRPr="56348C03" w:rsidR="00B5335A">
        <w:rPr>
          <w:rFonts w:ascii="HelveticaNeueLT Std Lt" w:hAnsi="HelveticaNeueLT Std Lt" w:eastAsiaTheme="minorEastAsia"/>
        </w:rPr>
        <w:t xml:space="preserve"> the program’s </w:t>
      </w:r>
      <w:r w:rsidRPr="56348C03" w:rsidR="00A66580">
        <w:rPr>
          <w:rFonts w:ascii="HelveticaNeueLT Std Lt" w:hAnsi="HelveticaNeueLT Std Lt" w:eastAsiaTheme="minorEastAsia"/>
        </w:rPr>
        <w:t xml:space="preserve">top-performing partners. </w:t>
      </w:r>
    </w:p>
    <w:p w:rsidR="56348C03" w:rsidP="003E721E" w:rsidRDefault="56348C03" w14:paraId="25370AFD" w14:textId="70FA9CF7">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p>
    <w:p w:rsidRPr="0050700A" w:rsidR="008753C2" w:rsidP="003E721E" w:rsidRDefault="00A66580" w14:paraId="27A8ABFF" w14:textId="68C3ECCE">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r w:rsidRPr="3D1B2F14">
        <w:rPr>
          <w:rFonts w:ascii="HelveticaNeueLT Std Lt" w:hAnsi="HelveticaNeueLT Std Lt" w:eastAsiaTheme="minorEastAsia"/>
        </w:rPr>
        <w:t>With this recognition, [</w:t>
      </w:r>
      <w:r w:rsidRPr="3D1B2F14">
        <w:rPr>
          <w:rFonts w:ascii="HelveticaNeueLT Std Lt" w:hAnsi="HelveticaNeueLT Std Lt" w:eastAsiaTheme="minorEastAsia"/>
          <w:color w:val="FF0000"/>
        </w:rPr>
        <w:t>Your Organization</w:t>
      </w:r>
      <w:r w:rsidRPr="3D1B2F14">
        <w:rPr>
          <w:rFonts w:ascii="HelveticaNeueLT Std Lt" w:hAnsi="HelveticaNeueLT Std Lt" w:eastAsiaTheme="minorEastAsia"/>
        </w:rPr>
        <w:t xml:space="preserve">] </w:t>
      </w:r>
      <w:r w:rsidRPr="3D1B2F14" w:rsidR="009D5C49">
        <w:rPr>
          <w:rFonts w:ascii="HelveticaNeueLT Std Lt" w:hAnsi="HelveticaNeueLT Std Lt" w:eastAsiaTheme="minorEastAsia"/>
        </w:rPr>
        <w:t>joins</w:t>
      </w:r>
      <w:r w:rsidRPr="3D1B2F14">
        <w:rPr>
          <w:rFonts w:ascii="HelveticaNeueLT Std Lt" w:hAnsi="HelveticaNeueLT Std Lt" w:eastAsiaTheme="minorEastAsia"/>
        </w:rPr>
        <w:t xml:space="preserve"> </w:t>
      </w:r>
      <w:r w:rsidRPr="3D1B2F14" w:rsidR="00545A25">
        <w:rPr>
          <w:rFonts w:ascii="HelveticaNeueLT Std Lt" w:hAnsi="HelveticaNeueLT Std Lt" w:eastAsiaTheme="minorEastAsia"/>
        </w:rPr>
        <w:t>a celebrated</w:t>
      </w:r>
      <w:r w:rsidRPr="3D1B2F14">
        <w:rPr>
          <w:rFonts w:ascii="HelveticaNeueLT Std Lt" w:hAnsi="HelveticaNeueLT Std Lt" w:eastAsiaTheme="minorEastAsia"/>
        </w:rPr>
        <w:t xml:space="preserve"> group of </w:t>
      </w:r>
      <w:r w:rsidRPr="3D1B2F14" w:rsidR="009D5C49">
        <w:rPr>
          <w:rFonts w:ascii="HelveticaNeueLT Std Lt" w:hAnsi="HelveticaNeueLT Std Lt" w:eastAsiaTheme="minorEastAsia"/>
        </w:rPr>
        <w:t xml:space="preserve">major retailers, waste recyclers, municipalities, and businesses, setting a </w:t>
      </w:r>
      <w:r w:rsidRPr="3D1B2F14" w:rsidR="00134B5C">
        <w:rPr>
          <w:rFonts w:ascii="HelveticaNeueLT Std Lt" w:hAnsi="HelveticaNeueLT Std Lt" w:eastAsiaTheme="minorEastAsia"/>
        </w:rPr>
        <w:t xml:space="preserve">high </w:t>
      </w:r>
      <w:r w:rsidRPr="3D1B2F14" w:rsidR="009D5C49">
        <w:rPr>
          <w:rFonts w:ascii="HelveticaNeueLT Std Lt" w:hAnsi="HelveticaNeueLT Std Lt" w:eastAsiaTheme="minorEastAsia"/>
        </w:rPr>
        <w:t>standard for</w:t>
      </w:r>
      <w:r w:rsidRPr="3D1B2F14" w:rsidR="0050700A">
        <w:rPr>
          <w:rFonts w:ascii="HelveticaNeueLT Std Lt" w:hAnsi="HelveticaNeueLT Std Lt" w:eastAsiaTheme="minorEastAsia"/>
        </w:rPr>
        <w:t xml:space="preserve"> waste diversion and</w:t>
      </w:r>
      <w:r w:rsidRPr="3D1B2F14" w:rsidR="009D5C49">
        <w:rPr>
          <w:rFonts w:ascii="HelveticaNeueLT Std Lt" w:hAnsi="HelveticaNeueLT Std Lt" w:eastAsiaTheme="minorEastAsia"/>
        </w:rPr>
        <w:t xml:space="preserve"> </w:t>
      </w:r>
      <w:r w:rsidRPr="3D1B2F14" w:rsidR="00134B5C">
        <w:rPr>
          <w:rFonts w:ascii="HelveticaNeueLT Std Lt" w:hAnsi="HelveticaNeueLT Std Lt" w:eastAsiaTheme="minorEastAsia"/>
        </w:rPr>
        <w:t>environmental excellence</w:t>
      </w:r>
      <w:r w:rsidRPr="3D1B2F14" w:rsidR="009D5C49">
        <w:rPr>
          <w:rFonts w:ascii="HelveticaNeueLT Std Lt" w:hAnsi="HelveticaNeueLT Std Lt" w:eastAsiaTheme="minorEastAsia"/>
        </w:rPr>
        <w:t>.</w:t>
      </w:r>
      <w:r w:rsidRPr="3D1B2F14" w:rsidR="00CD027F">
        <w:rPr>
          <w:rFonts w:ascii="HelveticaNeueLT Std Lt" w:hAnsi="HelveticaNeueLT Std Lt" w:eastAsiaTheme="minorEastAsia"/>
        </w:rPr>
        <w:t xml:space="preserve"> </w:t>
      </w:r>
    </w:p>
    <w:p w:rsidRPr="0050700A" w:rsidR="008753C2" w:rsidP="003E721E" w:rsidRDefault="008753C2" w14:paraId="11250A53" w14:textId="7D8691C7">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p>
    <w:p w:rsidR="0039321E" w:rsidP="003E721E" w:rsidRDefault="00A66580" w14:paraId="393DAA4E" w14:textId="7EE341D3">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r w:rsidRPr="3D1B2F14">
        <w:rPr>
          <w:rFonts w:ascii="HelveticaNeueLT Std Lt" w:hAnsi="HelveticaNeueLT Std Lt" w:eastAsiaTheme="minorEastAsia"/>
        </w:rPr>
        <w:t>“</w:t>
      </w:r>
      <w:r w:rsidRPr="3D1B2F14" w:rsidR="009E1CA1">
        <w:rPr>
          <w:rFonts w:ascii="HelveticaNeueLT Std Lt" w:hAnsi="HelveticaNeueLT Std Lt" w:eastAsiaTheme="minorEastAsia"/>
        </w:rPr>
        <w:t xml:space="preserve">Each year, Canadians recycle more and more of their used batteries with Call2Recycle thanks to the </w:t>
      </w:r>
      <w:r w:rsidRPr="3D1B2F14" w:rsidR="00E456B5">
        <w:rPr>
          <w:rFonts w:ascii="HelveticaNeueLT Std Lt" w:hAnsi="HelveticaNeueLT Std Lt" w:eastAsiaTheme="minorEastAsia"/>
        </w:rPr>
        <w:t>ongoing</w:t>
      </w:r>
      <w:r w:rsidRPr="3D1B2F14" w:rsidR="009E1CA1">
        <w:rPr>
          <w:rFonts w:ascii="HelveticaNeueLT Std Lt" w:hAnsi="HelveticaNeueLT Std Lt" w:eastAsiaTheme="minorEastAsia"/>
        </w:rPr>
        <w:t xml:space="preserve"> partnership of organizations like </w:t>
      </w:r>
      <w:r w:rsidRPr="3D1B2F14" w:rsidR="0076537E">
        <w:rPr>
          <w:rFonts w:ascii="HelveticaNeueLT Std Lt" w:hAnsi="HelveticaNeueLT Std Lt" w:eastAsiaTheme="minorEastAsia"/>
        </w:rPr>
        <w:t>[</w:t>
      </w:r>
      <w:r w:rsidRPr="3D1B2F14" w:rsidR="0076537E">
        <w:rPr>
          <w:rFonts w:ascii="HelveticaNeueLT Std Lt" w:hAnsi="HelveticaNeueLT Std Lt" w:eastAsiaTheme="minorEastAsia"/>
          <w:color w:val="FF0000"/>
        </w:rPr>
        <w:t>Your Organization</w:t>
      </w:r>
      <w:r w:rsidRPr="3D1B2F14" w:rsidR="0076537E">
        <w:rPr>
          <w:rFonts w:ascii="HelveticaNeueLT Std Lt" w:hAnsi="HelveticaNeueLT Std Lt" w:eastAsiaTheme="minorEastAsia"/>
        </w:rPr>
        <w:t>]</w:t>
      </w:r>
      <w:r w:rsidRPr="3D1B2F14" w:rsidR="009E1CA1">
        <w:rPr>
          <w:rFonts w:ascii="HelveticaNeueLT Std Lt" w:hAnsi="HelveticaNeueLT Std Lt" w:eastAsiaTheme="minorEastAsia"/>
        </w:rPr>
        <w:t>.</w:t>
      </w:r>
      <w:r w:rsidRPr="3D1B2F14" w:rsidR="00843210">
        <w:rPr>
          <w:rFonts w:ascii="HelveticaNeueLT Std Lt" w:hAnsi="HelveticaNeueLT Std Lt" w:eastAsiaTheme="minorEastAsia"/>
        </w:rPr>
        <w:t xml:space="preserve"> </w:t>
      </w:r>
      <w:r w:rsidRPr="3D1B2F14" w:rsidR="001757C1">
        <w:rPr>
          <w:rFonts w:ascii="HelveticaNeueLT Std Lt" w:hAnsi="HelveticaNeueLT Std Lt" w:eastAsiaTheme="minorEastAsia"/>
        </w:rPr>
        <w:t>This partnership</w:t>
      </w:r>
      <w:r w:rsidRPr="3D1B2F14" w:rsidR="00045F64">
        <w:rPr>
          <w:rFonts w:ascii="HelveticaNeueLT Std Lt" w:hAnsi="HelveticaNeueLT Std Lt" w:eastAsiaTheme="minorEastAsia"/>
        </w:rPr>
        <w:t xml:space="preserve"> speaks to</w:t>
      </w:r>
      <w:r w:rsidRPr="3D1B2F14" w:rsidR="00D73CA2">
        <w:rPr>
          <w:rFonts w:ascii="HelveticaNeueLT Std Lt" w:hAnsi="HelveticaNeueLT Std Lt" w:eastAsiaTheme="minorEastAsia"/>
        </w:rPr>
        <w:t xml:space="preserve"> a</w:t>
      </w:r>
      <w:r w:rsidRPr="3D1B2F14">
        <w:rPr>
          <w:rFonts w:ascii="HelveticaNeueLT Std Lt" w:hAnsi="HelveticaNeueLT Std Lt" w:eastAsiaTheme="minorEastAsia"/>
        </w:rPr>
        <w:t xml:space="preserve"> </w:t>
      </w:r>
      <w:r w:rsidRPr="3D1B2F14" w:rsidR="00045F64">
        <w:rPr>
          <w:rFonts w:ascii="HelveticaNeueLT Std Lt" w:hAnsi="HelveticaNeueLT Std Lt" w:eastAsiaTheme="minorEastAsia"/>
        </w:rPr>
        <w:t xml:space="preserve">real </w:t>
      </w:r>
      <w:r w:rsidRPr="3D1B2F14" w:rsidR="00F73537">
        <w:rPr>
          <w:rFonts w:ascii="HelveticaNeueLT Std Lt" w:hAnsi="HelveticaNeueLT Std Lt" w:eastAsiaTheme="minorEastAsia"/>
        </w:rPr>
        <w:t>commitment to sustainability</w:t>
      </w:r>
      <w:r w:rsidRPr="3D1B2F14" w:rsidR="00045F64">
        <w:rPr>
          <w:rFonts w:ascii="HelveticaNeueLT Std Lt" w:hAnsi="HelveticaNeueLT Std Lt" w:eastAsiaTheme="minorEastAsia"/>
        </w:rPr>
        <w:t xml:space="preserve"> and</w:t>
      </w:r>
      <w:r w:rsidRPr="3D1B2F14" w:rsidR="009E1CA1">
        <w:rPr>
          <w:rFonts w:ascii="HelveticaNeueLT Std Lt" w:hAnsi="HelveticaNeueLT Std Lt" w:eastAsiaTheme="minorEastAsia"/>
        </w:rPr>
        <w:t xml:space="preserve"> </w:t>
      </w:r>
      <w:r w:rsidRPr="3D1B2F14" w:rsidR="0073391D">
        <w:rPr>
          <w:rFonts w:ascii="HelveticaNeueLT Std Lt" w:hAnsi="HelveticaNeueLT Std Lt" w:eastAsiaTheme="minorEastAsia"/>
        </w:rPr>
        <w:t>make</w:t>
      </w:r>
      <w:r w:rsidRPr="3D1B2F14" w:rsidR="00D73CA2">
        <w:rPr>
          <w:rFonts w:ascii="HelveticaNeueLT Std Lt" w:hAnsi="HelveticaNeueLT Std Lt" w:eastAsiaTheme="minorEastAsia"/>
        </w:rPr>
        <w:t>s</w:t>
      </w:r>
      <w:r w:rsidRPr="3D1B2F14" w:rsidR="00F73537">
        <w:rPr>
          <w:rFonts w:ascii="HelveticaNeueLT Std Lt" w:hAnsi="HelveticaNeueLT Std Lt" w:eastAsiaTheme="minorEastAsia"/>
        </w:rPr>
        <w:t xml:space="preserve"> a </w:t>
      </w:r>
      <w:r w:rsidRPr="3D1B2F14" w:rsidR="00D73CA2">
        <w:rPr>
          <w:rFonts w:ascii="HelveticaNeueLT Std Lt" w:hAnsi="HelveticaNeueLT Std Lt" w:eastAsiaTheme="minorEastAsia"/>
        </w:rPr>
        <w:t>significant</w:t>
      </w:r>
      <w:r w:rsidRPr="3D1B2F14" w:rsidR="00F73537">
        <w:rPr>
          <w:rFonts w:ascii="HelveticaNeueLT Std Lt" w:hAnsi="HelveticaNeueLT Std Lt" w:eastAsiaTheme="minorEastAsia"/>
        </w:rPr>
        <w:t xml:space="preserve"> difference</w:t>
      </w:r>
      <w:r w:rsidRPr="3D1B2F14" w:rsidR="601F7517">
        <w:rPr>
          <w:rFonts w:ascii="HelveticaNeueLT Std Lt" w:hAnsi="HelveticaNeueLT Std Lt" w:eastAsiaTheme="minorEastAsia"/>
        </w:rPr>
        <w:t>,</w:t>
      </w:r>
      <w:r w:rsidRPr="3D1B2F14">
        <w:rPr>
          <w:rFonts w:ascii="HelveticaNeueLT Std Lt" w:hAnsi="HelveticaNeueLT Std Lt" w:eastAsiaTheme="minorEastAsia"/>
        </w:rPr>
        <w:t xml:space="preserve">” said Joe Zenobio, President of Call2Recycle Canada, Inc. </w:t>
      </w:r>
      <w:r w:rsidRPr="3D1B2F14" w:rsidR="1863CFAE">
        <w:rPr>
          <w:rFonts w:ascii="HelveticaNeueLT Std Lt" w:hAnsi="HelveticaNeueLT Std Lt" w:eastAsiaTheme="minorEastAsia"/>
        </w:rPr>
        <w:t>“</w:t>
      </w:r>
      <w:r w:rsidRPr="3D1B2F14" w:rsidR="00837572">
        <w:rPr>
          <w:rFonts w:ascii="HelveticaNeueLT Std Lt" w:hAnsi="HelveticaNeueLT Std Lt" w:eastAsiaTheme="minorEastAsia"/>
        </w:rPr>
        <w:t xml:space="preserve">The support we </w:t>
      </w:r>
      <w:r w:rsidRPr="3D1B2F14" w:rsidR="2835DC9F">
        <w:rPr>
          <w:rFonts w:ascii="HelveticaNeueLT Std Lt" w:hAnsi="HelveticaNeueLT Std Lt" w:eastAsiaTheme="minorEastAsia"/>
        </w:rPr>
        <w:t>receive</w:t>
      </w:r>
      <w:r w:rsidRPr="3D1B2F14" w:rsidR="00837572">
        <w:rPr>
          <w:rFonts w:ascii="HelveticaNeueLT Std Lt" w:hAnsi="HelveticaNeueLT Std Lt" w:eastAsiaTheme="minorEastAsia"/>
        </w:rPr>
        <w:t xml:space="preserve"> fr</w:t>
      </w:r>
      <w:r w:rsidRPr="3D1B2F14" w:rsidR="007D0385">
        <w:rPr>
          <w:rFonts w:ascii="HelveticaNeueLT Std Lt" w:hAnsi="HelveticaNeueLT Std Lt" w:eastAsiaTheme="minorEastAsia"/>
        </w:rPr>
        <w:t xml:space="preserve">om </w:t>
      </w:r>
      <w:r w:rsidRPr="3D1B2F14">
        <w:rPr>
          <w:rFonts w:ascii="HelveticaNeueLT Std Lt" w:hAnsi="HelveticaNeueLT Std Lt" w:eastAsiaTheme="minorEastAsia"/>
        </w:rPr>
        <w:t>“</w:t>
      </w:r>
      <w:r w:rsidRPr="3D1B2F14" w:rsidR="009D5C49">
        <w:rPr>
          <w:rFonts w:ascii="HelveticaNeueLT Std Lt" w:hAnsi="HelveticaNeueLT Std Lt" w:eastAsiaTheme="minorEastAsia"/>
        </w:rPr>
        <w:t>[</w:t>
      </w:r>
      <w:r w:rsidRPr="3D1B2F14" w:rsidR="009D5C49">
        <w:rPr>
          <w:rFonts w:ascii="HelveticaNeueLT Std Lt" w:hAnsi="HelveticaNeueLT Std Lt" w:eastAsiaTheme="minorEastAsia"/>
          <w:color w:val="FF0000"/>
        </w:rPr>
        <w:t>Your Organization]</w:t>
      </w:r>
      <w:r w:rsidRPr="3D1B2F14" w:rsidR="00F73537">
        <w:rPr>
          <w:rFonts w:ascii="HelveticaNeueLT Std Lt" w:hAnsi="HelveticaNeueLT Std Lt" w:eastAsiaTheme="minorEastAsia"/>
        </w:rPr>
        <w:t xml:space="preserve"> </w:t>
      </w:r>
      <w:r w:rsidRPr="3D1B2F14" w:rsidR="006D5085">
        <w:rPr>
          <w:rFonts w:ascii="HelveticaNeueLT Std Lt" w:hAnsi="HelveticaNeueLT Std Lt" w:eastAsiaTheme="minorEastAsia"/>
        </w:rPr>
        <w:t>helps us</w:t>
      </w:r>
      <w:r w:rsidRPr="3D1B2F14" w:rsidR="001F71E2">
        <w:rPr>
          <w:rFonts w:ascii="HelveticaNeueLT Std Lt" w:hAnsi="HelveticaNeueLT Std Lt" w:eastAsiaTheme="minorEastAsia"/>
        </w:rPr>
        <w:t xml:space="preserve"> achieve </w:t>
      </w:r>
      <w:r w:rsidRPr="3D1B2F14" w:rsidR="009A5D92">
        <w:rPr>
          <w:rFonts w:ascii="HelveticaNeueLT Std Lt" w:hAnsi="HelveticaNeueLT Std Lt" w:eastAsiaTheme="minorEastAsia"/>
        </w:rPr>
        <w:t>our mission of maximizing battery diversion from the waste stream</w:t>
      </w:r>
      <w:r w:rsidRPr="3D1B2F14" w:rsidR="006D5085">
        <w:rPr>
          <w:rFonts w:ascii="HelveticaNeueLT Std Lt" w:hAnsi="HelveticaNeueLT Std Lt" w:eastAsiaTheme="minorEastAsia"/>
        </w:rPr>
        <w:t xml:space="preserve">, which in turn </w:t>
      </w:r>
      <w:r w:rsidRPr="3D1B2F14" w:rsidR="009E1CA1">
        <w:rPr>
          <w:rFonts w:ascii="HelveticaNeueLT Std Lt" w:hAnsi="HelveticaNeueLT Std Lt" w:eastAsiaTheme="minorEastAsia"/>
        </w:rPr>
        <w:t>protect</w:t>
      </w:r>
      <w:r w:rsidRPr="3D1B2F14" w:rsidR="006D5085">
        <w:rPr>
          <w:rFonts w:ascii="HelveticaNeueLT Std Lt" w:hAnsi="HelveticaNeueLT Std Lt" w:eastAsiaTheme="minorEastAsia"/>
        </w:rPr>
        <w:t>s</w:t>
      </w:r>
      <w:r w:rsidRPr="3D1B2F14" w:rsidR="00606958">
        <w:rPr>
          <w:rFonts w:ascii="HelveticaNeueLT Std Lt" w:hAnsi="HelveticaNeueLT Std Lt" w:eastAsiaTheme="minorEastAsia"/>
        </w:rPr>
        <w:t xml:space="preserve"> wildlife, the environment and our communities</w:t>
      </w:r>
      <w:r w:rsidRPr="3D1B2F14" w:rsidR="00F73537">
        <w:rPr>
          <w:rFonts w:ascii="HelveticaNeueLT Std Lt" w:hAnsi="HelveticaNeueLT Std Lt" w:eastAsiaTheme="minorEastAsia"/>
        </w:rPr>
        <w:t>.”</w:t>
      </w:r>
    </w:p>
    <w:p w:rsidR="003E721E" w:rsidP="003E721E" w:rsidRDefault="003E721E" w14:paraId="698B644B" w14:textId="77777777">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p>
    <w:p w:rsidR="003E721E" w:rsidP="003E721E" w:rsidRDefault="003E721E" w14:paraId="6EA7614D" w14:textId="30384CA2">
      <w:pPr>
        <w:pStyle w:val="NormalWeb"/>
        <w:shd w:val="clear" w:color="auto" w:fill="FFFFFF" w:themeFill="background1"/>
        <w:spacing w:before="0" w:beforeAutospacing="0" w:after="120" w:afterAutospacing="0" w:line="264" w:lineRule="atLeast"/>
        <w:rPr>
          <w:rStyle w:val="eop"/>
          <w:rFonts w:ascii="HelveticaNeueLT Std Lt" w:hAnsi="HelveticaNeueLT Std Lt"/>
          <w:color w:val="000000"/>
        </w:rPr>
      </w:pPr>
      <w:r>
        <w:rPr>
          <w:rStyle w:val="normaltextrun"/>
          <w:rFonts w:ascii="HelveticaNeueLT Std Lt" w:hAnsi="HelveticaNeueLT Std Lt"/>
          <w:color w:val="000000"/>
        </w:rPr>
        <w:t>{</w:t>
      </w:r>
      <w:r>
        <w:rPr>
          <w:rStyle w:val="normaltextrun"/>
          <w:rFonts w:ascii="HelveticaNeueLT Std Lt" w:hAnsi="HelveticaNeueLT Std Lt"/>
          <w:color w:val="FF0000"/>
        </w:rPr>
        <w:t>Insert quote from your organization’s leadership about winning the award</w:t>
      </w:r>
      <w:r>
        <w:rPr>
          <w:rStyle w:val="normaltextrun"/>
          <w:rFonts w:ascii="HelveticaNeueLT Std Lt" w:hAnsi="HelveticaNeueLT Std Lt"/>
          <w:color w:val="000000"/>
        </w:rPr>
        <w:t>.}</w:t>
      </w:r>
      <w:r>
        <w:rPr>
          <w:rStyle w:val="eop"/>
          <w:rFonts w:ascii="HelveticaNeueLT Std Lt" w:hAnsi="HelveticaNeueLT Std Lt"/>
          <w:color w:val="000000"/>
        </w:rPr>
        <w:t> </w:t>
      </w:r>
    </w:p>
    <w:p w:rsidRPr="00E95772" w:rsidR="003E721E" w:rsidP="003E721E" w:rsidRDefault="003E721E" w14:paraId="39227D03" w14:textId="77777777">
      <w:pPr>
        <w:pStyle w:val="NormalWeb"/>
        <w:shd w:val="clear" w:color="auto" w:fill="FFFFFF" w:themeFill="background1"/>
        <w:spacing w:before="0" w:beforeAutospacing="0" w:after="120" w:afterAutospacing="0" w:line="264" w:lineRule="atLeast"/>
        <w:rPr>
          <w:rFonts w:ascii="HelveticaNeueLT Std Lt" w:hAnsi="HelveticaNeueLT Std Lt" w:eastAsiaTheme="minorEastAsia"/>
        </w:rPr>
      </w:pPr>
    </w:p>
    <w:p w:rsidR="00E95772" w:rsidP="003E721E" w:rsidRDefault="00A66580" w14:paraId="2D340E70" w14:textId="77777777">
      <w:pPr>
        <w:pStyle w:val="NormalWeb"/>
        <w:shd w:val="clear" w:color="auto" w:fill="FFFFFF"/>
        <w:spacing w:before="0" w:beforeAutospacing="0" w:after="120" w:afterAutospacing="0" w:line="264" w:lineRule="atLeast"/>
        <w:jc w:val="center"/>
        <w:rPr>
          <w:rFonts w:ascii="HelveticaNeueLT Std Lt" w:hAnsi="HelveticaNeueLT Std Lt" w:eastAsiaTheme="minorEastAsia"/>
        </w:rPr>
      </w:pPr>
      <w:r w:rsidRPr="0050700A">
        <w:rPr>
          <w:rFonts w:ascii="HelveticaNeueLT Std Lt" w:hAnsi="HelveticaNeueLT Std Lt" w:eastAsiaTheme="minorEastAsia"/>
        </w:rPr>
        <w:t>###</w:t>
      </w:r>
    </w:p>
    <w:p w:rsidR="003E721E" w:rsidP="003E721E" w:rsidRDefault="003E721E" w14:paraId="229CD327" w14:textId="155E36BB">
      <w:pPr>
        <w:pStyle w:val="NormalWeb"/>
        <w:shd w:val="clear" w:color="auto" w:fill="FFFFFF"/>
        <w:spacing w:before="0" w:beforeAutospacing="0" w:after="120" w:afterAutospacing="0" w:line="264" w:lineRule="atLeast"/>
        <w:rPr>
          <w:rFonts w:ascii="HelveticaNeueLT Std Lt" w:hAnsi="HelveticaNeueLT Std Lt" w:eastAsiaTheme="minorEastAsia"/>
        </w:rPr>
      </w:pPr>
      <w:r>
        <w:rPr>
          <w:rStyle w:val="normaltextrun"/>
          <w:rFonts w:ascii="HelveticaNeueLT Std Lt" w:hAnsi="HelveticaNeueLT Std Lt"/>
          <w:color w:val="FF0000"/>
          <w:shd w:val="clear" w:color="auto" w:fill="FFFFFF"/>
        </w:rPr>
        <w:t>{Add About [Your Organization]}</w:t>
      </w:r>
      <w:r>
        <w:rPr>
          <w:rStyle w:val="eop"/>
          <w:rFonts w:ascii="HelveticaNeueLT Std Lt" w:hAnsi="HelveticaNeueLT Std Lt"/>
          <w:color w:val="FF0000"/>
          <w:shd w:val="clear" w:color="auto" w:fill="FFFFFF"/>
        </w:rPr>
        <w:t> </w:t>
      </w:r>
    </w:p>
    <w:p w:rsidR="7D267D2F" w:rsidP="10906D5E" w:rsidRDefault="7D267D2F" w14:paraId="5EE5FFD0" w14:textId="314104DD">
      <w:pPr>
        <w:pStyle w:val="Normal"/>
        <w:shd w:val="clear" w:color="auto" w:fill="FFFFFF" w:themeFill="background1"/>
        <w:spacing w:before="0" w:beforeAutospacing="off" w:after="120" w:afterAutospacing="off" w:line="264"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10906D5E" w:rsidR="7D267D2F">
        <w:rPr>
          <w:rStyle w:val="normaltextrun"/>
          <w:rFonts w:ascii="Arial" w:hAnsi="Arial" w:eastAsia="Arial" w:cs="Arial"/>
          <w:b w:val="1"/>
          <w:bCs w:val="1"/>
          <w:i w:val="0"/>
          <w:iCs w:val="0"/>
          <w:caps w:val="0"/>
          <w:smallCaps w:val="0"/>
          <w:noProof w:val="0"/>
          <w:color w:val="000000" w:themeColor="text1" w:themeTint="FF" w:themeShade="FF"/>
          <w:sz w:val="22"/>
          <w:szCs w:val="22"/>
          <w:lang w:val="en-US"/>
        </w:rPr>
        <w:t xml:space="preserve">About Call2Recycle Canada, Inc. </w:t>
      </w:r>
    </w:p>
    <w:p w:rsidR="7D267D2F" w:rsidP="10906D5E" w:rsidRDefault="7D267D2F" w14:paraId="689CA9B3" w14:textId="6125F63A">
      <w:pPr>
        <w:spacing w:before="16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Call2Recycle</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vertAlign w:val="superscript"/>
          <w:lang w:val="en-US"/>
        </w:rPr>
        <w:t>®</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is Canada’s leading organization for battery collection and recycling, fulfilling product stewardship obligations on behalf of over 400 members, including producers of single-use and rechargeable batteries. Call2Recycle powers Recycle Your Batteries,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Canada!,</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its household and e-bike battery collection and recycling program. The organization operates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provincially-approved</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programs in British Columbia, Saskatchewan, Manitoba, Quebec, and Prince Edward Island. It also functions as a registered Producer Responsibility Organization (PRO) in Ontario, adhering to the Ontario Batteries Regulation. It offers collection and recycling services for household batteries (weighing up to 5 kg), as well as e-transport batteries used to power e-bikes, e-scooters, e-skateboards, hoverboards, and Electric Vehicles (EVs). </w:t>
      </w:r>
    </w:p>
    <w:p w:rsidR="7D267D2F" w:rsidP="10906D5E" w:rsidRDefault="7D267D2F" w14:paraId="0E7BC541" w14:textId="2CD903B1">
      <w:pPr>
        <w:spacing w:before="16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Since its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inception</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in 1997, Call2Recycle has diverted over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45 million kilograms</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of batteries from Canadian landfills. It upholds its commitment to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operating</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the highest quality battery recycling program in Canada and holds certification in the most rigorous and globally respected standards, including R2v3, ISO 14001, ISO 45001, ISO 9001, as well as exclusively contracting with an ISO 27001 certified supplier for all IT infrastructure management. This reputation for excellence has enabled Call2Recycle to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maintain</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trusted, long-term relationships with stakeholders and </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establish</w:t>
      </w:r>
      <w:r w:rsidRPr="10906D5E" w:rsidR="7D267D2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a network of more than 10,000 participating collection locations across Canada, including at leading retailers and municipal facilities.</w:t>
      </w:r>
    </w:p>
    <w:p w:rsidR="10906D5E" w:rsidP="10906D5E" w:rsidRDefault="10906D5E" w14:paraId="7289E1E8" w14:textId="55E2A670">
      <w:pPr>
        <w:pStyle w:val="Normal"/>
        <w:spacing w:after="120" w:line="240" w:lineRule="auto"/>
        <w:rPr>
          <w:rFonts w:ascii="HelveticaNeueLT Std Lt" w:hAnsi="HelveticaNeueLT Std Lt" w:eastAsia="" w:cs="Times New Roman" w:eastAsiaTheme="minorEastAsia"/>
          <w:sz w:val="24"/>
          <w:szCs w:val="24"/>
        </w:rPr>
      </w:pPr>
    </w:p>
    <w:p w:rsidRPr="0050700A" w:rsidR="00953614" w:rsidP="003E721E" w:rsidRDefault="00A66580" w14:paraId="6E566A0E" w14:textId="797B0444">
      <w:pPr>
        <w:spacing w:after="120"/>
        <w:rPr>
          <w:rFonts w:ascii="HelveticaNeueLT Std Lt" w:hAnsi="HelveticaNeueLT Std Lt" w:cs="Times New Roman" w:eastAsiaTheme="minorEastAsia"/>
          <w:sz w:val="24"/>
          <w:szCs w:val="24"/>
        </w:rPr>
      </w:pPr>
      <w:r w:rsidRPr="3D1B2F14">
        <w:rPr>
          <w:rFonts w:ascii="HelveticaNeueLT Std Lt" w:hAnsi="HelveticaNeueLT Std Lt" w:cs="Times New Roman" w:eastAsiaTheme="minorEastAsia"/>
          <w:sz w:val="24"/>
          <w:szCs w:val="24"/>
        </w:rPr>
        <w:t>For more information, please contact</w:t>
      </w:r>
      <w:r w:rsidRPr="3D1B2F14" w:rsidR="5CE50D58">
        <w:rPr>
          <w:rFonts w:ascii="HelveticaNeueLT Std Lt" w:hAnsi="HelveticaNeueLT Std Lt" w:cs="Times New Roman" w:eastAsiaTheme="minorEastAsia"/>
          <w:sz w:val="24"/>
          <w:szCs w:val="24"/>
        </w:rPr>
        <w:t>:</w:t>
      </w:r>
    </w:p>
    <w:p w:rsidRPr="00E95772" w:rsidR="00545A25" w:rsidP="003E721E" w:rsidRDefault="003E721E" w14:paraId="042F9154" w14:textId="7EE76B2B">
      <w:pPr>
        <w:spacing w:after="120"/>
        <w:rPr>
          <w:rFonts w:ascii="HelveticaNeueLT Std Lt" w:hAnsi="HelveticaNeueLT Std Lt" w:cs="Times New Roman" w:eastAsiaTheme="minorEastAsia"/>
          <w:sz w:val="24"/>
          <w:szCs w:val="24"/>
        </w:rPr>
      </w:pPr>
      <w:r>
        <w:rPr>
          <w:rStyle w:val="normaltextrun"/>
          <w:rFonts w:ascii="HelveticaNeueLT Std Lt" w:hAnsi="HelveticaNeueLT Std Lt"/>
          <w:color w:val="FF0000"/>
          <w:shd w:val="clear" w:color="auto" w:fill="FFFFFF"/>
        </w:rPr>
        <w:t>{Add Your Organization’s Contact Info for Media}</w:t>
      </w:r>
      <w:r>
        <w:rPr>
          <w:rStyle w:val="eop"/>
          <w:rFonts w:ascii="HelveticaNeueLT Std Lt" w:hAnsi="HelveticaNeueLT Std Lt"/>
          <w:color w:val="FF0000"/>
          <w:shd w:val="clear" w:color="auto" w:fill="FFFFFF"/>
        </w:rPr>
        <w:t> </w:t>
      </w:r>
    </w:p>
    <w:sectPr w:rsidRPr="00E95772" w:rsidR="00545A25" w:rsidSect="00AB2F20">
      <w:pgSz w:w="12240" w:h="15840" w:orient="portrait"/>
      <w:pgMar w:top="1304" w:right="1440" w:bottom="1440" w:left="1440" w:header="720" w:footer="720" w:gutter="0"/>
      <w:cols w:space="720"/>
      <w:docGrid w:linePitch="360"/>
      <w:headerReference w:type="default" r:id="R14d3a2dbc1284a47"/>
      <w:footerReference w:type="default" r:id="Rd1d6842c35914e6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98A8510" w:rsidTr="10906D5E" w14:paraId="4198C38B">
      <w:trPr>
        <w:trHeight w:val="300"/>
      </w:trPr>
      <w:tc>
        <w:tcPr>
          <w:tcW w:w="3120" w:type="dxa"/>
          <w:tcMar/>
        </w:tcPr>
        <w:p w:rsidR="098A8510" w:rsidP="10906D5E" w:rsidRDefault="098A8510" w14:paraId="230DF640" w14:textId="29F67F97">
          <w:pPr>
            <w:pStyle w:val="Header"/>
            <w:bidi w:val="0"/>
            <w:ind w:left="-115"/>
            <w:jc w:val="left"/>
          </w:pPr>
        </w:p>
      </w:tc>
      <w:tc>
        <w:tcPr>
          <w:tcW w:w="3120" w:type="dxa"/>
          <w:tcMar/>
        </w:tcPr>
        <w:p w:rsidR="098A8510" w:rsidP="10906D5E" w:rsidRDefault="098A8510" w14:paraId="383636C4" w14:textId="09932C83">
          <w:pPr>
            <w:pStyle w:val="Header"/>
            <w:bidi w:val="0"/>
            <w:jc w:val="center"/>
          </w:pPr>
        </w:p>
      </w:tc>
      <w:tc>
        <w:tcPr>
          <w:tcW w:w="3120" w:type="dxa"/>
          <w:tcMar/>
        </w:tcPr>
        <w:p w:rsidR="098A8510" w:rsidP="10906D5E" w:rsidRDefault="098A8510" w14:paraId="26C98AD2" w14:textId="24E0B68C">
          <w:pPr>
            <w:pStyle w:val="Header"/>
            <w:bidi w:val="0"/>
            <w:ind w:right="-115"/>
            <w:jc w:val="right"/>
          </w:pPr>
        </w:p>
      </w:tc>
    </w:tr>
  </w:tbl>
  <w:p w:rsidR="098A8510" w:rsidP="10906D5E" w:rsidRDefault="098A8510" w14:paraId="19A64986" w14:textId="3CA9B7B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98A8510" w:rsidTr="098A8510" w14:paraId="0AB16CF8">
      <w:trPr>
        <w:trHeight w:val="300"/>
      </w:trPr>
      <w:tc>
        <w:tcPr>
          <w:tcW w:w="3120" w:type="dxa"/>
          <w:tcMar/>
        </w:tcPr>
        <w:p w:rsidR="098A8510" w:rsidP="098A8510" w:rsidRDefault="098A8510" w14:paraId="7C778F8F" w14:textId="40BBFC6D">
          <w:pPr>
            <w:pStyle w:val="Header"/>
            <w:bidi w:val="0"/>
            <w:ind w:left="-115"/>
            <w:jc w:val="left"/>
          </w:pPr>
        </w:p>
      </w:tc>
      <w:tc>
        <w:tcPr>
          <w:tcW w:w="3120" w:type="dxa"/>
          <w:tcMar/>
        </w:tcPr>
        <w:p w:rsidR="098A8510" w:rsidP="098A8510" w:rsidRDefault="098A8510" w14:paraId="4F3B7B70" w14:textId="0DF1F7EB">
          <w:pPr>
            <w:pStyle w:val="Header"/>
            <w:bidi w:val="0"/>
            <w:jc w:val="center"/>
          </w:pPr>
        </w:p>
      </w:tc>
      <w:tc>
        <w:tcPr>
          <w:tcW w:w="3120" w:type="dxa"/>
          <w:tcMar/>
        </w:tcPr>
        <w:p w:rsidR="098A8510" w:rsidP="098A8510" w:rsidRDefault="098A8510" w14:paraId="6C69FF30" w14:textId="2E8AF577">
          <w:pPr>
            <w:pStyle w:val="Header"/>
            <w:bidi w:val="0"/>
            <w:ind w:right="-115"/>
            <w:jc w:val="right"/>
          </w:pPr>
        </w:p>
      </w:tc>
    </w:tr>
  </w:tbl>
  <w:p w:rsidR="098A8510" w:rsidP="098A8510" w:rsidRDefault="098A8510" w14:paraId="5962509E" w14:textId="4651F24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zQ1MDWxMDI0MDRS0lEKTi0uzszPAykwrAUAofrcAiwAAAA="/>
  </w:docVars>
  <w:rsids>
    <w:rsidRoot w:val="00190004"/>
    <w:rsid w:val="00004EB9"/>
    <w:rsid w:val="000257D6"/>
    <w:rsid w:val="00045F64"/>
    <w:rsid w:val="00055BA1"/>
    <w:rsid w:val="000568DF"/>
    <w:rsid w:val="00075588"/>
    <w:rsid w:val="000874B2"/>
    <w:rsid w:val="000929D8"/>
    <w:rsid w:val="000E5E02"/>
    <w:rsid w:val="000F60A0"/>
    <w:rsid w:val="001113E4"/>
    <w:rsid w:val="001177B9"/>
    <w:rsid w:val="001209E9"/>
    <w:rsid w:val="00134B5C"/>
    <w:rsid w:val="0015518D"/>
    <w:rsid w:val="001726D1"/>
    <w:rsid w:val="001757C1"/>
    <w:rsid w:val="00184009"/>
    <w:rsid w:val="00187EF3"/>
    <w:rsid w:val="00190004"/>
    <w:rsid w:val="00190958"/>
    <w:rsid w:val="0019467B"/>
    <w:rsid w:val="00195D01"/>
    <w:rsid w:val="001A6E90"/>
    <w:rsid w:val="001C046B"/>
    <w:rsid w:val="001E2745"/>
    <w:rsid w:val="001E455E"/>
    <w:rsid w:val="001F044E"/>
    <w:rsid w:val="001F4BB9"/>
    <w:rsid w:val="001F71E2"/>
    <w:rsid w:val="0020642B"/>
    <w:rsid w:val="00231816"/>
    <w:rsid w:val="00243260"/>
    <w:rsid w:val="00250D56"/>
    <w:rsid w:val="00283BD3"/>
    <w:rsid w:val="002F595C"/>
    <w:rsid w:val="002F67C6"/>
    <w:rsid w:val="003155A2"/>
    <w:rsid w:val="0034052A"/>
    <w:rsid w:val="003504B7"/>
    <w:rsid w:val="00362C52"/>
    <w:rsid w:val="0039321E"/>
    <w:rsid w:val="003B3B4D"/>
    <w:rsid w:val="003B67F6"/>
    <w:rsid w:val="003C0CCD"/>
    <w:rsid w:val="003C40C1"/>
    <w:rsid w:val="003D059C"/>
    <w:rsid w:val="003E721E"/>
    <w:rsid w:val="003F7C45"/>
    <w:rsid w:val="0041355D"/>
    <w:rsid w:val="004154E3"/>
    <w:rsid w:val="00415CEB"/>
    <w:rsid w:val="00442FEE"/>
    <w:rsid w:val="0045289B"/>
    <w:rsid w:val="00452FE6"/>
    <w:rsid w:val="00462F97"/>
    <w:rsid w:val="00470D4C"/>
    <w:rsid w:val="00481595"/>
    <w:rsid w:val="00484ED2"/>
    <w:rsid w:val="004A78BB"/>
    <w:rsid w:val="004C2362"/>
    <w:rsid w:val="0050700A"/>
    <w:rsid w:val="005131A4"/>
    <w:rsid w:val="00532A4E"/>
    <w:rsid w:val="00545A25"/>
    <w:rsid w:val="005542A7"/>
    <w:rsid w:val="00565377"/>
    <w:rsid w:val="0059059C"/>
    <w:rsid w:val="005A5453"/>
    <w:rsid w:val="005D4A5D"/>
    <w:rsid w:val="005E182B"/>
    <w:rsid w:val="005F1D33"/>
    <w:rsid w:val="00600A9E"/>
    <w:rsid w:val="00606958"/>
    <w:rsid w:val="006172F3"/>
    <w:rsid w:val="00645ED7"/>
    <w:rsid w:val="0065619C"/>
    <w:rsid w:val="006722EA"/>
    <w:rsid w:val="0067311D"/>
    <w:rsid w:val="006938C7"/>
    <w:rsid w:val="006B0D3C"/>
    <w:rsid w:val="006D5085"/>
    <w:rsid w:val="006E74C7"/>
    <w:rsid w:val="0070687C"/>
    <w:rsid w:val="0073391D"/>
    <w:rsid w:val="00743AF4"/>
    <w:rsid w:val="0075401F"/>
    <w:rsid w:val="007572A3"/>
    <w:rsid w:val="007607CD"/>
    <w:rsid w:val="0076537E"/>
    <w:rsid w:val="00776020"/>
    <w:rsid w:val="00790C2F"/>
    <w:rsid w:val="007A1D9E"/>
    <w:rsid w:val="007D0385"/>
    <w:rsid w:val="007D7B0A"/>
    <w:rsid w:val="007F7974"/>
    <w:rsid w:val="0082675E"/>
    <w:rsid w:val="00837572"/>
    <w:rsid w:val="00843210"/>
    <w:rsid w:val="00845060"/>
    <w:rsid w:val="0085005A"/>
    <w:rsid w:val="008753C2"/>
    <w:rsid w:val="008C09E9"/>
    <w:rsid w:val="008D398D"/>
    <w:rsid w:val="008F0B4D"/>
    <w:rsid w:val="00915AD6"/>
    <w:rsid w:val="009231FD"/>
    <w:rsid w:val="009346D5"/>
    <w:rsid w:val="009512A8"/>
    <w:rsid w:val="00953614"/>
    <w:rsid w:val="00954AE2"/>
    <w:rsid w:val="009602E4"/>
    <w:rsid w:val="00962FEC"/>
    <w:rsid w:val="00973E5D"/>
    <w:rsid w:val="009A5D92"/>
    <w:rsid w:val="009B3029"/>
    <w:rsid w:val="009B5393"/>
    <w:rsid w:val="009C3027"/>
    <w:rsid w:val="009C6C64"/>
    <w:rsid w:val="009D5C49"/>
    <w:rsid w:val="009E1CA1"/>
    <w:rsid w:val="00A66580"/>
    <w:rsid w:val="00A90B48"/>
    <w:rsid w:val="00AB227A"/>
    <w:rsid w:val="00AB2F20"/>
    <w:rsid w:val="00AC0048"/>
    <w:rsid w:val="00AE5A41"/>
    <w:rsid w:val="00B20ADD"/>
    <w:rsid w:val="00B22D04"/>
    <w:rsid w:val="00B25C70"/>
    <w:rsid w:val="00B31DCC"/>
    <w:rsid w:val="00B425DA"/>
    <w:rsid w:val="00B42E3D"/>
    <w:rsid w:val="00B44BC7"/>
    <w:rsid w:val="00B5271B"/>
    <w:rsid w:val="00B5335A"/>
    <w:rsid w:val="00B57D28"/>
    <w:rsid w:val="00BA4C1D"/>
    <w:rsid w:val="00BB2A4C"/>
    <w:rsid w:val="00BE0F64"/>
    <w:rsid w:val="00BE21A5"/>
    <w:rsid w:val="00BF43C3"/>
    <w:rsid w:val="00C02707"/>
    <w:rsid w:val="00C11AAA"/>
    <w:rsid w:val="00C612F6"/>
    <w:rsid w:val="00C85543"/>
    <w:rsid w:val="00CD027F"/>
    <w:rsid w:val="00CD723B"/>
    <w:rsid w:val="00CE2BA3"/>
    <w:rsid w:val="00CF678A"/>
    <w:rsid w:val="00D01ABC"/>
    <w:rsid w:val="00D062CF"/>
    <w:rsid w:val="00D1337C"/>
    <w:rsid w:val="00D33717"/>
    <w:rsid w:val="00D43A33"/>
    <w:rsid w:val="00D4515F"/>
    <w:rsid w:val="00D568CD"/>
    <w:rsid w:val="00D73CA2"/>
    <w:rsid w:val="00DB5EA6"/>
    <w:rsid w:val="00DF2BE1"/>
    <w:rsid w:val="00DF4424"/>
    <w:rsid w:val="00E17390"/>
    <w:rsid w:val="00E23F79"/>
    <w:rsid w:val="00E32E59"/>
    <w:rsid w:val="00E456B5"/>
    <w:rsid w:val="00E469B1"/>
    <w:rsid w:val="00E6075B"/>
    <w:rsid w:val="00E95772"/>
    <w:rsid w:val="00EA090E"/>
    <w:rsid w:val="00EB1DCA"/>
    <w:rsid w:val="00F30CB9"/>
    <w:rsid w:val="00F35EAF"/>
    <w:rsid w:val="00F462FF"/>
    <w:rsid w:val="00F47C23"/>
    <w:rsid w:val="00F512FE"/>
    <w:rsid w:val="00F73537"/>
    <w:rsid w:val="00FC4832"/>
    <w:rsid w:val="00FD7F86"/>
    <w:rsid w:val="00FF2053"/>
    <w:rsid w:val="031B438C"/>
    <w:rsid w:val="03EB29B5"/>
    <w:rsid w:val="08F7BD8E"/>
    <w:rsid w:val="098A8510"/>
    <w:rsid w:val="0E4206EF"/>
    <w:rsid w:val="0E8C56C3"/>
    <w:rsid w:val="0FDDD750"/>
    <w:rsid w:val="10906D5E"/>
    <w:rsid w:val="17070D6A"/>
    <w:rsid w:val="1863CFAE"/>
    <w:rsid w:val="232F919D"/>
    <w:rsid w:val="2722081B"/>
    <w:rsid w:val="2835DC9F"/>
    <w:rsid w:val="2AC2587B"/>
    <w:rsid w:val="2D20FA8E"/>
    <w:rsid w:val="361D5366"/>
    <w:rsid w:val="3A938946"/>
    <w:rsid w:val="3D1B2F14"/>
    <w:rsid w:val="3F71E7B0"/>
    <w:rsid w:val="4076ACA0"/>
    <w:rsid w:val="4371483B"/>
    <w:rsid w:val="450D189C"/>
    <w:rsid w:val="46A8E8FD"/>
    <w:rsid w:val="5050CF1E"/>
    <w:rsid w:val="56348C03"/>
    <w:rsid w:val="5CE50D58"/>
    <w:rsid w:val="601F7517"/>
    <w:rsid w:val="6118C161"/>
    <w:rsid w:val="61ABEF5A"/>
    <w:rsid w:val="6CB6BCC0"/>
    <w:rsid w:val="7072C586"/>
    <w:rsid w:val="72198759"/>
    <w:rsid w:val="776E1A12"/>
    <w:rsid w:val="7A007F6F"/>
    <w:rsid w:val="7CC52A64"/>
    <w:rsid w:val="7CDDD0B2"/>
    <w:rsid w:val="7CF75211"/>
    <w:rsid w:val="7D267D2F"/>
    <w:rsid w:val="7F55D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C03BF"/>
  <w15:chartTrackingRefBased/>
  <w15:docId w15:val="{A5228AE6-AD85-48A6-AEE4-188E7B4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90004"/>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190004"/>
    <w:rPr>
      <w:b/>
      <w:bCs/>
    </w:rPr>
  </w:style>
  <w:style w:type="character" w:styleId="CommentReference">
    <w:name w:val="annotation reference"/>
    <w:basedOn w:val="DefaultParagraphFont"/>
    <w:uiPriority w:val="99"/>
    <w:semiHidden/>
    <w:unhideWhenUsed/>
    <w:rsid w:val="003155A2"/>
    <w:rPr>
      <w:sz w:val="16"/>
      <w:szCs w:val="16"/>
    </w:rPr>
  </w:style>
  <w:style w:type="paragraph" w:styleId="CommentText">
    <w:name w:val="annotation text"/>
    <w:basedOn w:val="Normal"/>
    <w:link w:val="CommentTextChar"/>
    <w:uiPriority w:val="99"/>
    <w:semiHidden/>
    <w:unhideWhenUsed/>
    <w:rsid w:val="003155A2"/>
    <w:pPr>
      <w:spacing w:line="240" w:lineRule="auto"/>
    </w:pPr>
    <w:rPr>
      <w:sz w:val="20"/>
      <w:szCs w:val="20"/>
    </w:rPr>
  </w:style>
  <w:style w:type="character" w:styleId="CommentTextChar" w:customStyle="1">
    <w:name w:val="Comment Text Char"/>
    <w:basedOn w:val="DefaultParagraphFont"/>
    <w:link w:val="CommentText"/>
    <w:uiPriority w:val="99"/>
    <w:semiHidden/>
    <w:rsid w:val="003155A2"/>
    <w:rPr>
      <w:sz w:val="20"/>
      <w:szCs w:val="20"/>
    </w:rPr>
  </w:style>
  <w:style w:type="paragraph" w:styleId="CommentSubject">
    <w:name w:val="annotation subject"/>
    <w:basedOn w:val="CommentText"/>
    <w:next w:val="CommentText"/>
    <w:link w:val="CommentSubjectChar"/>
    <w:uiPriority w:val="99"/>
    <w:semiHidden/>
    <w:unhideWhenUsed/>
    <w:rsid w:val="003155A2"/>
    <w:rPr>
      <w:b/>
      <w:bCs/>
    </w:rPr>
  </w:style>
  <w:style w:type="character" w:styleId="CommentSubjectChar" w:customStyle="1">
    <w:name w:val="Comment Subject Char"/>
    <w:basedOn w:val="CommentTextChar"/>
    <w:link w:val="CommentSubject"/>
    <w:uiPriority w:val="99"/>
    <w:semiHidden/>
    <w:rsid w:val="003155A2"/>
    <w:rPr>
      <w:b/>
      <w:bCs/>
      <w:sz w:val="20"/>
      <w:szCs w:val="20"/>
    </w:rPr>
  </w:style>
  <w:style w:type="paragraph" w:styleId="BalloonText">
    <w:name w:val="Balloon Text"/>
    <w:basedOn w:val="Normal"/>
    <w:link w:val="BalloonTextChar"/>
    <w:uiPriority w:val="99"/>
    <w:semiHidden/>
    <w:unhideWhenUsed/>
    <w:rsid w:val="003155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55A2"/>
    <w:rPr>
      <w:rFonts w:ascii="Segoe UI" w:hAnsi="Segoe UI" w:cs="Segoe UI"/>
      <w:sz w:val="18"/>
      <w:szCs w:val="18"/>
    </w:rPr>
  </w:style>
  <w:style w:type="character" w:styleId="normaltextrun" w:customStyle="1">
    <w:name w:val="normaltextrun"/>
    <w:basedOn w:val="DefaultParagraphFont"/>
    <w:rsid w:val="003E721E"/>
  </w:style>
  <w:style w:type="character" w:styleId="eop" w:customStyle="1">
    <w:name w:val="eop"/>
    <w:basedOn w:val="DefaultParagraphFont"/>
    <w:rsid w:val="003E721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eader" Target="header.xml" Id="R14d3a2dbc1284a47" /><Relationship Type="http://schemas.openxmlformats.org/officeDocument/2006/relationships/footer" Target="footer.xml" Id="Rd1d6842c35914e6f" /><Relationship Type="http://schemas.openxmlformats.org/officeDocument/2006/relationships/image" Target="/media/image2.png" Id="R1da694eabc0745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D13F26EFD184D94CE3E9199ED4FB1" ma:contentTypeVersion="19" ma:contentTypeDescription="Create a new document." ma:contentTypeScope="" ma:versionID="360b5b52b2e2a436e46ea0eb7872faa1">
  <xsd:schema xmlns:xsd="http://www.w3.org/2001/XMLSchema" xmlns:xs="http://www.w3.org/2001/XMLSchema" xmlns:p="http://schemas.microsoft.com/office/2006/metadata/properties" xmlns:ns2="c40736a5-29cf-49b6-879d-54e47961a509" xmlns:ns3="9666fb04-8fa5-43e7-b868-1bdd39a2c908" xmlns:ns4="a3f585df-d5a9-4cec-80c4-c2ab111b7bac" targetNamespace="http://schemas.microsoft.com/office/2006/metadata/properties" ma:root="true" ma:fieldsID="60c16bafa5b3ad5acd56274d7f2161c0" ns2:_="" ns3:_="" ns4:_="">
    <xsd:import namespace="c40736a5-29cf-49b6-879d-54e47961a509"/>
    <xsd:import namespace="9666fb04-8fa5-43e7-b868-1bdd39a2c908"/>
    <xsd:import namespace="a3f585df-d5a9-4cec-80c4-c2ab111b7b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736a5-29cf-49b6-879d-54e47961a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0f2cab-be4b-48f7-92d0-0b8ee46017ac"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6fb04-8fa5-43e7-b868-1bdd39a2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585df-d5a9-4cec-80c4-c2ab111b7b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7da-94f5-457d-8fe3-202920c1a52e}" ma:internalName="TaxCatchAll" ma:showField="CatchAllData" ma:web="a3f585df-d5a9-4cec-80c4-c2ab111b7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f585df-d5a9-4cec-80c4-c2ab111b7bac" xsi:nil="true"/>
    <lcf76f155ced4ddcb4097134ff3c332f xmlns="c40736a5-29cf-49b6-879d-54e47961a509">
      <Terms xmlns="http://schemas.microsoft.com/office/infopath/2007/PartnerControls"/>
    </lcf76f155ced4ddcb4097134ff3c332f>
    <Image xmlns="c40736a5-29cf-49b6-879d-54e47961a509" xsi:nil="true"/>
  </documentManagement>
</p:properties>
</file>

<file path=customXml/itemProps1.xml><?xml version="1.0" encoding="utf-8"?>
<ds:datastoreItem xmlns:ds="http://schemas.openxmlformats.org/officeDocument/2006/customXml" ds:itemID="{05D53378-B17C-4180-877A-61A348C8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736a5-29cf-49b6-879d-54e47961a509"/>
    <ds:schemaRef ds:uri="9666fb04-8fa5-43e7-b868-1bdd39a2c908"/>
    <ds:schemaRef ds:uri="a3f585df-d5a9-4cec-80c4-c2ab111b7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440D-A51D-4391-811D-F35F6429E8BA}">
  <ds:schemaRefs>
    <ds:schemaRef ds:uri="http://schemas.microsoft.com/sharepoint/v3/contenttype/forms"/>
  </ds:schemaRefs>
</ds:datastoreItem>
</file>

<file path=customXml/itemProps3.xml><?xml version="1.0" encoding="utf-8"?>
<ds:datastoreItem xmlns:ds="http://schemas.openxmlformats.org/officeDocument/2006/customXml" ds:itemID="{32753779-75A4-4439-9215-AADBE2636D86}">
  <ds:schemaRefs>
    <ds:schemaRef ds:uri="http://schemas.microsoft.com/office/2006/metadata/properties"/>
    <ds:schemaRef ds:uri="http://schemas.microsoft.com/office/infopath/2007/PartnerControls"/>
    <ds:schemaRef ds:uri="a3f585df-d5a9-4cec-80c4-c2ab111b7bac"/>
    <ds:schemaRef ds:uri="c40736a5-29cf-49b6-879d-54e47961a5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Dori Mendel</dc:creator>
  <lastModifiedBy>Asmae Lekbir</lastModifiedBy>
  <revision>7</revision>
  <dcterms:created xsi:type="dcterms:W3CDTF">2024-01-25T14:45:00.0000000Z</dcterms:created>
  <dcterms:modified xsi:type="dcterms:W3CDTF">2024-02-08T16:39:20.0177893Z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0x010100D41D13F26EFD184D94CE3E9199ED4FB1</vt:lpwstr>
  </property>
  <property fmtid="{D5CDD505-2E9C-101B-9397-08002B2CF9AE}" pid="3" name="MediaServiceImageTags">
    <vt:lpwstr/>
  </property>
  <property fmtid="{D5CDD505-2E9C-101B-9397-08002B2CF9AE}" pid="4" name="GrammarlyDocumentId">
    <vt:lpwstr>423ebeac33070051c0ba93aa452fb4a4fd148cad1e45c8ef5ffad57bda6d4e0a</vt:lpwstr>
  </property>
</Properties>
</file>